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FF97" w14:textId="765B0677" w:rsidR="00B17460" w:rsidRPr="00B17460" w:rsidRDefault="00B17460" w:rsidP="00B17460"/>
    <w:p w14:paraId="1D13EF6E" w14:textId="3AB0CF35" w:rsidR="00B17460" w:rsidRPr="00B17460" w:rsidRDefault="00B17460" w:rsidP="00B17460">
      <w:pPr>
        <w:rPr>
          <w:b/>
          <w:bCs/>
        </w:rPr>
      </w:pPr>
      <w:r w:rsidRPr="00B17460">
        <w:rPr>
          <w:b/>
          <w:bCs/>
        </w:rPr>
        <w:t>Trainee Assessment Sheet</w:t>
      </w:r>
    </w:p>
    <w:p w14:paraId="2CFE2E8D" w14:textId="2E4CAD64" w:rsidR="00B17460" w:rsidRDefault="00B17460" w:rsidP="00B17460"/>
    <w:p w14:paraId="4EA4AAD2" w14:textId="35F2BF30" w:rsidR="00B17460" w:rsidRPr="00B17460" w:rsidRDefault="00B17460" w:rsidP="00B17460">
      <w:pPr>
        <w:rPr>
          <w:sz w:val="20"/>
          <w:szCs w:val="20"/>
        </w:rPr>
      </w:pPr>
      <w:r w:rsidRPr="00B17460">
        <w:rPr>
          <w:sz w:val="20"/>
          <w:szCs w:val="20"/>
        </w:rPr>
        <w:t>This is to be completed by the lead supervisor at each 50-case interval of the 200 cases required prior to presenting for ANZCP certification exams. All skills must be ranked average or better for the trainee to be eligible for examination.</w:t>
      </w:r>
    </w:p>
    <w:p w14:paraId="7D34412A" w14:textId="58B4F4F9" w:rsidR="00B17460" w:rsidRPr="00B17460" w:rsidRDefault="00B17460" w:rsidP="00B17460">
      <w:pPr>
        <w:rPr>
          <w:sz w:val="20"/>
          <w:szCs w:val="20"/>
        </w:rPr>
      </w:pPr>
    </w:p>
    <w:p w14:paraId="3126D318" w14:textId="1A2B9CAE" w:rsidR="00B17460" w:rsidRPr="00B17460" w:rsidRDefault="00B17460" w:rsidP="00B17460">
      <w:pPr>
        <w:rPr>
          <w:sz w:val="20"/>
          <w:szCs w:val="20"/>
        </w:rPr>
      </w:pPr>
      <w:r w:rsidRPr="00B17460">
        <w:rPr>
          <w:sz w:val="20"/>
          <w:szCs w:val="20"/>
        </w:rPr>
        <w:t>Please indicate (X) to represent the trainees’ ability and professional competence with respect to the skill level you believe them to have achieved at this time of their clinical training. This should consider the level of clinical competence at which the trainee is expected to be at in the point of their traineeship. A below average rating indicates that the minimum standard required has not been achieved.</w:t>
      </w:r>
    </w:p>
    <w:p w14:paraId="1626796F" w14:textId="5D0D4FF8" w:rsidR="00B17460" w:rsidRPr="00B17460" w:rsidRDefault="00B17460" w:rsidP="00B17460">
      <w:pPr>
        <w:rPr>
          <w:sz w:val="20"/>
          <w:szCs w:val="20"/>
        </w:rPr>
      </w:pPr>
    </w:p>
    <w:p w14:paraId="62C1C338" w14:textId="3AE920D9" w:rsidR="00B17460" w:rsidRPr="00B17460" w:rsidRDefault="00B17460" w:rsidP="00B17460">
      <w:pPr>
        <w:rPr>
          <w:sz w:val="20"/>
          <w:szCs w:val="20"/>
        </w:rPr>
      </w:pPr>
      <w:r w:rsidRPr="00B17460">
        <w:rPr>
          <w:sz w:val="20"/>
          <w:szCs w:val="20"/>
        </w:rPr>
        <w:t>This assessment must be discussed with the trainee and signed off by both the trainee and the supervisor. A copy of must be included in the trainees’ portfolio upon application for ANZBP certification exams.</w:t>
      </w:r>
    </w:p>
    <w:p w14:paraId="1C9DE739" w14:textId="70BC26A2" w:rsidR="00B17460" w:rsidRDefault="00B17460" w:rsidP="00B17460"/>
    <w:p w14:paraId="7D230624" w14:textId="31DDA47D" w:rsidR="00B17460" w:rsidRPr="00B17460" w:rsidRDefault="00B17460" w:rsidP="00B17460">
      <w:pPr>
        <w:rPr>
          <w:b/>
          <w:bCs/>
        </w:rPr>
      </w:pPr>
      <w:r w:rsidRPr="00B17460">
        <w:rPr>
          <w:b/>
          <w:bCs/>
        </w:rPr>
        <w:t>Assessment Period</w:t>
      </w:r>
    </w:p>
    <w:p w14:paraId="4BC67F46" w14:textId="21319BEE" w:rsidR="00B17460" w:rsidRPr="00B17460" w:rsidRDefault="00B17460" w:rsidP="00B17460"/>
    <w:p w14:paraId="2874C139" w14:textId="119A6DEB" w:rsidR="00B17460" w:rsidRPr="00B17460" w:rsidRDefault="00B17460" w:rsidP="00B17460">
      <w:pPr>
        <w:rPr>
          <w:sz w:val="20"/>
          <w:szCs w:val="20"/>
        </w:rPr>
      </w:pPr>
      <w:r w:rsidRPr="00B17460">
        <w:rPr>
          <w:noProof/>
          <w:sz w:val="20"/>
          <w:szCs w:val="20"/>
        </w:rPr>
        <w:drawing>
          <wp:inline distT="0" distB="0" distL="0" distR="0" wp14:anchorId="22049E5B" wp14:editId="40614A95">
            <wp:extent cx="144541" cy="144541"/>
            <wp:effectExtent l="0" t="0" r="0" b="0"/>
            <wp:docPr id="466290100"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90100" name="Graphic 466290100" descr="Stop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64552" cy="164552"/>
                    </a:xfrm>
                    <a:prstGeom prst="rect">
                      <a:avLst/>
                    </a:prstGeom>
                  </pic:spPr>
                </pic:pic>
              </a:graphicData>
            </a:graphic>
          </wp:inline>
        </w:drawing>
      </w:r>
      <w:r w:rsidRPr="00B17460">
        <w:rPr>
          <w:sz w:val="20"/>
          <w:szCs w:val="20"/>
        </w:rPr>
        <w:t xml:space="preserve">  50 cases   </w:t>
      </w:r>
      <w:r w:rsidRPr="00B17460">
        <w:rPr>
          <w:noProof/>
          <w:sz w:val="20"/>
          <w:szCs w:val="20"/>
        </w:rPr>
        <w:drawing>
          <wp:inline distT="0" distB="0" distL="0" distR="0" wp14:anchorId="21690C9F" wp14:editId="5615E6E8">
            <wp:extent cx="144541" cy="144541"/>
            <wp:effectExtent l="0" t="0" r="0" b="0"/>
            <wp:docPr id="687227458" name="Graphic 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90100" name="Graphic 466290100" descr="Stop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64552" cy="164552"/>
                    </a:xfrm>
                    <a:prstGeom prst="rect">
                      <a:avLst/>
                    </a:prstGeom>
                  </pic:spPr>
                </pic:pic>
              </a:graphicData>
            </a:graphic>
          </wp:inline>
        </w:drawing>
      </w:r>
      <w:r w:rsidRPr="00B17460">
        <w:rPr>
          <w:sz w:val="20"/>
          <w:szCs w:val="20"/>
        </w:rPr>
        <w:t xml:space="preserve">  100 Cases   </w:t>
      </w:r>
      <w:r w:rsidRPr="00B17460">
        <w:rPr>
          <w:noProof/>
          <w:sz w:val="20"/>
          <w:szCs w:val="20"/>
        </w:rPr>
        <w:drawing>
          <wp:inline distT="0" distB="0" distL="0" distR="0" wp14:anchorId="77225214" wp14:editId="7AB3CCC3">
            <wp:extent cx="144541" cy="144541"/>
            <wp:effectExtent l="0" t="0" r="0" b="0"/>
            <wp:docPr id="1089772643"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90100" name="Graphic 466290100" descr="Stop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64552" cy="164552"/>
                    </a:xfrm>
                    <a:prstGeom prst="rect">
                      <a:avLst/>
                    </a:prstGeom>
                  </pic:spPr>
                </pic:pic>
              </a:graphicData>
            </a:graphic>
          </wp:inline>
        </w:drawing>
      </w:r>
      <w:r w:rsidRPr="00B17460">
        <w:rPr>
          <w:sz w:val="20"/>
          <w:szCs w:val="20"/>
        </w:rPr>
        <w:t xml:space="preserve"> 150 Cases  </w:t>
      </w:r>
      <w:r w:rsidRPr="00B17460">
        <w:rPr>
          <w:noProof/>
          <w:sz w:val="20"/>
          <w:szCs w:val="20"/>
        </w:rPr>
        <w:drawing>
          <wp:inline distT="0" distB="0" distL="0" distR="0" wp14:anchorId="4CA7DA48" wp14:editId="5E6DD625">
            <wp:extent cx="144541" cy="144541"/>
            <wp:effectExtent l="0" t="0" r="0" b="0"/>
            <wp:docPr id="1031666151"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90100" name="Graphic 466290100" descr="Stop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64552" cy="164552"/>
                    </a:xfrm>
                    <a:prstGeom prst="rect">
                      <a:avLst/>
                    </a:prstGeom>
                  </pic:spPr>
                </pic:pic>
              </a:graphicData>
            </a:graphic>
          </wp:inline>
        </w:drawing>
      </w:r>
      <w:r w:rsidRPr="00B17460">
        <w:rPr>
          <w:sz w:val="20"/>
          <w:szCs w:val="20"/>
        </w:rPr>
        <w:t xml:space="preserve">  200 Cases</w:t>
      </w:r>
    </w:p>
    <w:p w14:paraId="239824D9" w14:textId="1ECA5C32" w:rsidR="00B17460" w:rsidRPr="00B17460" w:rsidRDefault="00B17460" w:rsidP="00B17460"/>
    <w:tbl>
      <w:tblPr>
        <w:tblStyle w:val="TableGrid"/>
        <w:tblW w:w="0" w:type="auto"/>
        <w:tblLook w:val="04A0" w:firstRow="1" w:lastRow="0" w:firstColumn="1" w:lastColumn="0" w:noHBand="0" w:noVBand="1"/>
      </w:tblPr>
      <w:tblGrid>
        <w:gridCol w:w="4106"/>
        <w:gridCol w:w="992"/>
        <w:gridCol w:w="993"/>
        <w:gridCol w:w="992"/>
        <w:gridCol w:w="992"/>
        <w:gridCol w:w="941"/>
      </w:tblGrid>
      <w:tr w:rsidR="00B17460" w:rsidRPr="00B17460" w14:paraId="089C5D7D" w14:textId="77777777" w:rsidTr="00B17460">
        <w:tc>
          <w:tcPr>
            <w:tcW w:w="4106" w:type="dxa"/>
            <w:shd w:val="pct30" w:color="auto" w:fill="auto"/>
          </w:tcPr>
          <w:p w14:paraId="7E8C7E9A" w14:textId="3C2E413F" w:rsidR="00B17460" w:rsidRPr="00B17460" w:rsidRDefault="00B17460" w:rsidP="00B17460">
            <w:pPr>
              <w:jc w:val="center"/>
              <w:rPr>
                <w:sz w:val="20"/>
                <w:szCs w:val="20"/>
              </w:rPr>
            </w:pPr>
            <w:r w:rsidRPr="00B17460">
              <w:rPr>
                <w:sz w:val="20"/>
                <w:szCs w:val="20"/>
              </w:rPr>
              <w:t>Skill</w:t>
            </w:r>
          </w:p>
        </w:tc>
        <w:tc>
          <w:tcPr>
            <w:tcW w:w="992" w:type="dxa"/>
            <w:shd w:val="pct30" w:color="auto" w:fill="auto"/>
          </w:tcPr>
          <w:p w14:paraId="6EE1E3E3" w14:textId="328FCC14" w:rsidR="00B17460" w:rsidRPr="00B17460" w:rsidRDefault="00B17460" w:rsidP="00B17460">
            <w:pPr>
              <w:jc w:val="center"/>
              <w:rPr>
                <w:sz w:val="20"/>
                <w:szCs w:val="20"/>
              </w:rPr>
            </w:pPr>
            <w:r w:rsidRPr="00B17460">
              <w:rPr>
                <w:sz w:val="20"/>
                <w:szCs w:val="20"/>
              </w:rPr>
              <w:t>1</w:t>
            </w:r>
          </w:p>
        </w:tc>
        <w:tc>
          <w:tcPr>
            <w:tcW w:w="993" w:type="dxa"/>
            <w:shd w:val="pct30" w:color="auto" w:fill="auto"/>
          </w:tcPr>
          <w:p w14:paraId="6AF064BD" w14:textId="5194D76F" w:rsidR="00B17460" w:rsidRPr="00B17460" w:rsidRDefault="00B17460" w:rsidP="00B17460">
            <w:pPr>
              <w:jc w:val="center"/>
              <w:rPr>
                <w:sz w:val="20"/>
                <w:szCs w:val="20"/>
              </w:rPr>
            </w:pPr>
            <w:r w:rsidRPr="00B17460">
              <w:rPr>
                <w:sz w:val="20"/>
                <w:szCs w:val="20"/>
              </w:rPr>
              <w:t>2</w:t>
            </w:r>
          </w:p>
        </w:tc>
        <w:tc>
          <w:tcPr>
            <w:tcW w:w="992" w:type="dxa"/>
            <w:shd w:val="pct30" w:color="auto" w:fill="auto"/>
          </w:tcPr>
          <w:p w14:paraId="23558872" w14:textId="561991B1" w:rsidR="00B17460" w:rsidRPr="00B17460" w:rsidRDefault="00B17460" w:rsidP="00B17460">
            <w:pPr>
              <w:jc w:val="center"/>
              <w:rPr>
                <w:sz w:val="20"/>
                <w:szCs w:val="20"/>
              </w:rPr>
            </w:pPr>
            <w:r w:rsidRPr="00B17460">
              <w:rPr>
                <w:sz w:val="20"/>
                <w:szCs w:val="20"/>
              </w:rPr>
              <w:t>3</w:t>
            </w:r>
          </w:p>
        </w:tc>
        <w:tc>
          <w:tcPr>
            <w:tcW w:w="992" w:type="dxa"/>
            <w:shd w:val="pct30" w:color="auto" w:fill="auto"/>
          </w:tcPr>
          <w:p w14:paraId="2360328A" w14:textId="2DF7215F" w:rsidR="00B17460" w:rsidRPr="00B17460" w:rsidRDefault="00B17460" w:rsidP="00B17460">
            <w:pPr>
              <w:jc w:val="center"/>
              <w:rPr>
                <w:sz w:val="20"/>
                <w:szCs w:val="20"/>
              </w:rPr>
            </w:pPr>
            <w:r w:rsidRPr="00B17460">
              <w:rPr>
                <w:sz w:val="20"/>
                <w:szCs w:val="20"/>
              </w:rPr>
              <w:t>4</w:t>
            </w:r>
          </w:p>
        </w:tc>
        <w:tc>
          <w:tcPr>
            <w:tcW w:w="941" w:type="dxa"/>
            <w:shd w:val="pct30" w:color="auto" w:fill="auto"/>
          </w:tcPr>
          <w:p w14:paraId="3C7FA9A8" w14:textId="7CC80CD4" w:rsidR="00B17460" w:rsidRPr="00B17460" w:rsidRDefault="00B17460" w:rsidP="00B17460">
            <w:pPr>
              <w:jc w:val="center"/>
              <w:rPr>
                <w:sz w:val="20"/>
                <w:szCs w:val="20"/>
              </w:rPr>
            </w:pPr>
            <w:r w:rsidRPr="00B17460">
              <w:rPr>
                <w:sz w:val="20"/>
                <w:szCs w:val="20"/>
              </w:rPr>
              <w:t>5</w:t>
            </w:r>
          </w:p>
        </w:tc>
      </w:tr>
      <w:tr w:rsidR="00B17460" w:rsidRPr="00B17460" w14:paraId="3570DDB4" w14:textId="77777777" w:rsidTr="00B17460">
        <w:tc>
          <w:tcPr>
            <w:tcW w:w="4106" w:type="dxa"/>
          </w:tcPr>
          <w:p w14:paraId="71BB3483" w14:textId="729B035E" w:rsidR="00B17460" w:rsidRPr="00B17460" w:rsidRDefault="00B17460" w:rsidP="00B17460">
            <w:pPr>
              <w:rPr>
                <w:sz w:val="20"/>
                <w:szCs w:val="20"/>
              </w:rPr>
            </w:pPr>
            <w:r w:rsidRPr="00B17460">
              <w:rPr>
                <w:sz w:val="20"/>
                <w:szCs w:val="20"/>
              </w:rPr>
              <w:t>Scientific principles</w:t>
            </w:r>
          </w:p>
        </w:tc>
        <w:tc>
          <w:tcPr>
            <w:tcW w:w="992" w:type="dxa"/>
          </w:tcPr>
          <w:p w14:paraId="35DA76F5" w14:textId="77777777" w:rsidR="00B17460" w:rsidRPr="00B17460" w:rsidRDefault="00B17460" w:rsidP="00B17460">
            <w:pPr>
              <w:rPr>
                <w:sz w:val="20"/>
                <w:szCs w:val="20"/>
              </w:rPr>
            </w:pPr>
          </w:p>
        </w:tc>
        <w:tc>
          <w:tcPr>
            <w:tcW w:w="993" w:type="dxa"/>
          </w:tcPr>
          <w:p w14:paraId="1912681A" w14:textId="77777777" w:rsidR="00B17460" w:rsidRPr="00B17460" w:rsidRDefault="00B17460" w:rsidP="00B17460">
            <w:pPr>
              <w:rPr>
                <w:sz w:val="20"/>
                <w:szCs w:val="20"/>
              </w:rPr>
            </w:pPr>
          </w:p>
        </w:tc>
        <w:tc>
          <w:tcPr>
            <w:tcW w:w="992" w:type="dxa"/>
          </w:tcPr>
          <w:p w14:paraId="723071C7" w14:textId="77777777" w:rsidR="00B17460" w:rsidRPr="00B17460" w:rsidRDefault="00B17460" w:rsidP="00B17460">
            <w:pPr>
              <w:rPr>
                <w:sz w:val="20"/>
                <w:szCs w:val="20"/>
              </w:rPr>
            </w:pPr>
          </w:p>
        </w:tc>
        <w:tc>
          <w:tcPr>
            <w:tcW w:w="992" w:type="dxa"/>
          </w:tcPr>
          <w:p w14:paraId="4789D24F" w14:textId="77777777" w:rsidR="00B17460" w:rsidRPr="00B17460" w:rsidRDefault="00B17460" w:rsidP="00B17460">
            <w:pPr>
              <w:rPr>
                <w:sz w:val="20"/>
                <w:szCs w:val="20"/>
              </w:rPr>
            </w:pPr>
          </w:p>
        </w:tc>
        <w:tc>
          <w:tcPr>
            <w:tcW w:w="941" w:type="dxa"/>
          </w:tcPr>
          <w:p w14:paraId="0D55F3A6" w14:textId="77777777" w:rsidR="00B17460" w:rsidRPr="00B17460" w:rsidRDefault="00B17460" w:rsidP="00B17460">
            <w:pPr>
              <w:rPr>
                <w:sz w:val="20"/>
                <w:szCs w:val="20"/>
              </w:rPr>
            </w:pPr>
          </w:p>
        </w:tc>
      </w:tr>
      <w:tr w:rsidR="00B17460" w:rsidRPr="00B17460" w14:paraId="6B192FD0" w14:textId="77777777" w:rsidTr="00B17460">
        <w:tc>
          <w:tcPr>
            <w:tcW w:w="4106" w:type="dxa"/>
          </w:tcPr>
          <w:p w14:paraId="45F61749" w14:textId="6271614D" w:rsidR="00B17460" w:rsidRPr="00B17460" w:rsidRDefault="00B17460" w:rsidP="00B17460">
            <w:pPr>
              <w:rPr>
                <w:sz w:val="20"/>
                <w:szCs w:val="20"/>
              </w:rPr>
            </w:pPr>
            <w:r w:rsidRPr="00B17460">
              <w:rPr>
                <w:sz w:val="20"/>
                <w:szCs w:val="20"/>
              </w:rPr>
              <w:t>Perfusion knowledge</w:t>
            </w:r>
          </w:p>
        </w:tc>
        <w:tc>
          <w:tcPr>
            <w:tcW w:w="992" w:type="dxa"/>
          </w:tcPr>
          <w:p w14:paraId="0CE81DA5" w14:textId="77777777" w:rsidR="00B17460" w:rsidRPr="00B17460" w:rsidRDefault="00B17460" w:rsidP="00B17460">
            <w:pPr>
              <w:rPr>
                <w:sz w:val="20"/>
                <w:szCs w:val="20"/>
              </w:rPr>
            </w:pPr>
          </w:p>
        </w:tc>
        <w:tc>
          <w:tcPr>
            <w:tcW w:w="993" w:type="dxa"/>
          </w:tcPr>
          <w:p w14:paraId="3FC5F96A" w14:textId="77777777" w:rsidR="00B17460" w:rsidRPr="00B17460" w:rsidRDefault="00B17460" w:rsidP="00B17460">
            <w:pPr>
              <w:rPr>
                <w:sz w:val="20"/>
                <w:szCs w:val="20"/>
              </w:rPr>
            </w:pPr>
          </w:p>
        </w:tc>
        <w:tc>
          <w:tcPr>
            <w:tcW w:w="992" w:type="dxa"/>
          </w:tcPr>
          <w:p w14:paraId="28FE335F" w14:textId="77777777" w:rsidR="00B17460" w:rsidRPr="00B17460" w:rsidRDefault="00B17460" w:rsidP="00B17460">
            <w:pPr>
              <w:rPr>
                <w:sz w:val="20"/>
                <w:szCs w:val="20"/>
              </w:rPr>
            </w:pPr>
          </w:p>
        </w:tc>
        <w:tc>
          <w:tcPr>
            <w:tcW w:w="992" w:type="dxa"/>
          </w:tcPr>
          <w:p w14:paraId="3B059183" w14:textId="77777777" w:rsidR="00B17460" w:rsidRPr="00B17460" w:rsidRDefault="00B17460" w:rsidP="00B17460">
            <w:pPr>
              <w:rPr>
                <w:sz w:val="20"/>
                <w:szCs w:val="20"/>
              </w:rPr>
            </w:pPr>
          </w:p>
        </w:tc>
        <w:tc>
          <w:tcPr>
            <w:tcW w:w="941" w:type="dxa"/>
          </w:tcPr>
          <w:p w14:paraId="5FAC2BCD" w14:textId="77777777" w:rsidR="00B17460" w:rsidRPr="00B17460" w:rsidRDefault="00B17460" w:rsidP="00B17460">
            <w:pPr>
              <w:rPr>
                <w:sz w:val="20"/>
                <w:szCs w:val="20"/>
              </w:rPr>
            </w:pPr>
          </w:p>
        </w:tc>
      </w:tr>
      <w:tr w:rsidR="00B17460" w:rsidRPr="00B17460" w14:paraId="14CBEC52" w14:textId="77777777" w:rsidTr="00B17460">
        <w:tc>
          <w:tcPr>
            <w:tcW w:w="4106" w:type="dxa"/>
          </w:tcPr>
          <w:p w14:paraId="404C1E52" w14:textId="2A140E7B" w:rsidR="00B17460" w:rsidRPr="00B17460" w:rsidRDefault="00B17460" w:rsidP="00B17460">
            <w:pPr>
              <w:rPr>
                <w:sz w:val="20"/>
                <w:szCs w:val="20"/>
              </w:rPr>
            </w:pPr>
            <w:r w:rsidRPr="00B17460">
              <w:rPr>
                <w:sz w:val="20"/>
                <w:szCs w:val="20"/>
              </w:rPr>
              <w:t>Performance under stress</w:t>
            </w:r>
          </w:p>
        </w:tc>
        <w:tc>
          <w:tcPr>
            <w:tcW w:w="992" w:type="dxa"/>
          </w:tcPr>
          <w:p w14:paraId="43340F06" w14:textId="77777777" w:rsidR="00B17460" w:rsidRPr="00B17460" w:rsidRDefault="00B17460" w:rsidP="00B17460">
            <w:pPr>
              <w:rPr>
                <w:sz w:val="20"/>
                <w:szCs w:val="20"/>
              </w:rPr>
            </w:pPr>
          </w:p>
        </w:tc>
        <w:tc>
          <w:tcPr>
            <w:tcW w:w="993" w:type="dxa"/>
          </w:tcPr>
          <w:p w14:paraId="3F312DD9" w14:textId="77777777" w:rsidR="00B17460" w:rsidRPr="00B17460" w:rsidRDefault="00B17460" w:rsidP="00B17460">
            <w:pPr>
              <w:rPr>
                <w:sz w:val="20"/>
                <w:szCs w:val="20"/>
              </w:rPr>
            </w:pPr>
          </w:p>
        </w:tc>
        <w:tc>
          <w:tcPr>
            <w:tcW w:w="992" w:type="dxa"/>
          </w:tcPr>
          <w:p w14:paraId="5CB8C169" w14:textId="77777777" w:rsidR="00B17460" w:rsidRPr="00B17460" w:rsidRDefault="00B17460" w:rsidP="00B17460">
            <w:pPr>
              <w:rPr>
                <w:sz w:val="20"/>
                <w:szCs w:val="20"/>
              </w:rPr>
            </w:pPr>
          </w:p>
        </w:tc>
        <w:tc>
          <w:tcPr>
            <w:tcW w:w="992" w:type="dxa"/>
          </w:tcPr>
          <w:p w14:paraId="36E0C258" w14:textId="77777777" w:rsidR="00B17460" w:rsidRPr="00B17460" w:rsidRDefault="00B17460" w:rsidP="00B17460">
            <w:pPr>
              <w:rPr>
                <w:sz w:val="20"/>
                <w:szCs w:val="20"/>
              </w:rPr>
            </w:pPr>
          </w:p>
        </w:tc>
        <w:tc>
          <w:tcPr>
            <w:tcW w:w="941" w:type="dxa"/>
          </w:tcPr>
          <w:p w14:paraId="678C84B4" w14:textId="77777777" w:rsidR="00B17460" w:rsidRPr="00B17460" w:rsidRDefault="00B17460" w:rsidP="00B17460">
            <w:pPr>
              <w:rPr>
                <w:sz w:val="20"/>
                <w:szCs w:val="20"/>
              </w:rPr>
            </w:pPr>
          </w:p>
        </w:tc>
      </w:tr>
      <w:tr w:rsidR="00B17460" w:rsidRPr="00B17460" w14:paraId="24F4F70E" w14:textId="77777777" w:rsidTr="00B17460">
        <w:tc>
          <w:tcPr>
            <w:tcW w:w="4106" w:type="dxa"/>
          </w:tcPr>
          <w:p w14:paraId="6E35D416" w14:textId="7579105A" w:rsidR="00B17460" w:rsidRPr="00B17460" w:rsidRDefault="00B17460" w:rsidP="00B17460">
            <w:pPr>
              <w:rPr>
                <w:sz w:val="20"/>
                <w:szCs w:val="20"/>
              </w:rPr>
            </w:pPr>
            <w:r w:rsidRPr="00B17460">
              <w:rPr>
                <w:sz w:val="20"/>
                <w:szCs w:val="20"/>
              </w:rPr>
              <w:t>Motivation and seriousness of purpose</w:t>
            </w:r>
          </w:p>
        </w:tc>
        <w:tc>
          <w:tcPr>
            <w:tcW w:w="992" w:type="dxa"/>
          </w:tcPr>
          <w:p w14:paraId="22164914" w14:textId="77777777" w:rsidR="00B17460" w:rsidRPr="00B17460" w:rsidRDefault="00B17460" w:rsidP="00B17460">
            <w:pPr>
              <w:rPr>
                <w:sz w:val="20"/>
                <w:szCs w:val="20"/>
              </w:rPr>
            </w:pPr>
          </w:p>
        </w:tc>
        <w:tc>
          <w:tcPr>
            <w:tcW w:w="993" w:type="dxa"/>
          </w:tcPr>
          <w:p w14:paraId="4BFE4C1F" w14:textId="77777777" w:rsidR="00B17460" w:rsidRPr="00B17460" w:rsidRDefault="00B17460" w:rsidP="00B17460">
            <w:pPr>
              <w:rPr>
                <w:sz w:val="20"/>
                <w:szCs w:val="20"/>
              </w:rPr>
            </w:pPr>
          </w:p>
        </w:tc>
        <w:tc>
          <w:tcPr>
            <w:tcW w:w="992" w:type="dxa"/>
          </w:tcPr>
          <w:p w14:paraId="75BB2284" w14:textId="77777777" w:rsidR="00B17460" w:rsidRPr="00B17460" w:rsidRDefault="00B17460" w:rsidP="00B17460">
            <w:pPr>
              <w:rPr>
                <w:sz w:val="20"/>
                <w:szCs w:val="20"/>
              </w:rPr>
            </w:pPr>
          </w:p>
        </w:tc>
        <w:tc>
          <w:tcPr>
            <w:tcW w:w="992" w:type="dxa"/>
          </w:tcPr>
          <w:p w14:paraId="27281951" w14:textId="77777777" w:rsidR="00B17460" w:rsidRPr="00B17460" w:rsidRDefault="00B17460" w:rsidP="00B17460">
            <w:pPr>
              <w:rPr>
                <w:sz w:val="20"/>
                <w:szCs w:val="20"/>
              </w:rPr>
            </w:pPr>
          </w:p>
        </w:tc>
        <w:tc>
          <w:tcPr>
            <w:tcW w:w="941" w:type="dxa"/>
          </w:tcPr>
          <w:p w14:paraId="485FF98A" w14:textId="77777777" w:rsidR="00B17460" w:rsidRPr="00B17460" w:rsidRDefault="00B17460" w:rsidP="00B17460">
            <w:pPr>
              <w:rPr>
                <w:sz w:val="20"/>
                <w:szCs w:val="20"/>
              </w:rPr>
            </w:pPr>
          </w:p>
        </w:tc>
      </w:tr>
      <w:tr w:rsidR="00B17460" w:rsidRPr="00B17460" w14:paraId="2FC367E8" w14:textId="77777777" w:rsidTr="00B17460">
        <w:tc>
          <w:tcPr>
            <w:tcW w:w="4106" w:type="dxa"/>
          </w:tcPr>
          <w:p w14:paraId="64B69858" w14:textId="1894D7D2" w:rsidR="00B17460" w:rsidRPr="00B17460" w:rsidRDefault="00B17460" w:rsidP="00B17460">
            <w:pPr>
              <w:rPr>
                <w:sz w:val="20"/>
                <w:szCs w:val="20"/>
              </w:rPr>
            </w:pPr>
            <w:r w:rsidRPr="00B17460">
              <w:rPr>
                <w:sz w:val="20"/>
                <w:szCs w:val="20"/>
              </w:rPr>
              <w:t>Ability to work with others</w:t>
            </w:r>
          </w:p>
        </w:tc>
        <w:tc>
          <w:tcPr>
            <w:tcW w:w="992" w:type="dxa"/>
          </w:tcPr>
          <w:p w14:paraId="4BFF5404" w14:textId="77777777" w:rsidR="00B17460" w:rsidRPr="00B17460" w:rsidRDefault="00B17460" w:rsidP="00B17460">
            <w:pPr>
              <w:rPr>
                <w:sz w:val="20"/>
                <w:szCs w:val="20"/>
              </w:rPr>
            </w:pPr>
          </w:p>
        </w:tc>
        <w:tc>
          <w:tcPr>
            <w:tcW w:w="993" w:type="dxa"/>
          </w:tcPr>
          <w:p w14:paraId="1D46F473" w14:textId="77777777" w:rsidR="00B17460" w:rsidRPr="00B17460" w:rsidRDefault="00B17460" w:rsidP="00B17460">
            <w:pPr>
              <w:rPr>
                <w:sz w:val="20"/>
                <w:szCs w:val="20"/>
              </w:rPr>
            </w:pPr>
          </w:p>
        </w:tc>
        <w:tc>
          <w:tcPr>
            <w:tcW w:w="992" w:type="dxa"/>
          </w:tcPr>
          <w:p w14:paraId="461C8ED5" w14:textId="77777777" w:rsidR="00B17460" w:rsidRPr="00B17460" w:rsidRDefault="00B17460" w:rsidP="00B17460">
            <w:pPr>
              <w:rPr>
                <w:sz w:val="20"/>
                <w:szCs w:val="20"/>
              </w:rPr>
            </w:pPr>
          </w:p>
        </w:tc>
        <w:tc>
          <w:tcPr>
            <w:tcW w:w="992" w:type="dxa"/>
          </w:tcPr>
          <w:p w14:paraId="50A05DEA" w14:textId="77777777" w:rsidR="00B17460" w:rsidRPr="00B17460" w:rsidRDefault="00B17460" w:rsidP="00B17460">
            <w:pPr>
              <w:rPr>
                <w:sz w:val="20"/>
                <w:szCs w:val="20"/>
              </w:rPr>
            </w:pPr>
          </w:p>
        </w:tc>
        <w:tc>
          <w:tcPr>
            <w:tcW w:w="941" w:type="dxa"/>
          </w:tcPr>
          <w:p w14:paraId="333FC05C" w14:textId="77777777" w:rsidR="00B17460" w:rsidRPr="00B17460" w:rsidRDefault="00B17460" w:rsidP="00B17460">
            <w:pPr>
              <w:rPr>
                <w:sz w:val="20"/>
                <w:szCs w:val="20"/>
              </w:rPr>
            </w:pPr>
          </w:p>
        </w:tc>
      </w:tr>
      <w:tr w:rsidR="00B17460" w:rsidRPr="00B17460" w14:paraId="2185B781" w14:textId="77777777" w:rsidTr="00B17460">
        <w:tc>
          <w:tcPr>
            <w:tcW w:w="4106" w:type="dxa"/>
          </w:tcPr>
          <w:p w14:paraId="76760AFE" w14:textId="5B84E591" w:rsidR="00B17460" w:rsidRPr="00B17460" w:rsidRDefault="00B17460" w:rsidP="00B17460">
            <w:pPr>
              <w:rPr>
                <w:sz w:val="20"/>
                <w:szCs w:val="20"/>
              </w:rPr>
            </w:pPr>
            <w:r w:rsidRPr="00B17460">
              <w:rPr>
                <w:sz w:val="20"/>
                <w:szCs w:val="20"/>
              </w:rPr>
              <w:t>Analytical skills</w:t>
            </w:r>
          </w:p>
        </w:tc>
        <w:tc>
          <w:tcPr>
            <w:tcW w:w="992" w:type="dxa"/>
          </w:tcPr>
          <w:p w14:paraId="299098B4" w14:textId="77777777" w:rsidR="00B17460" w:rsidRPr="00B17460" w:rsidRDefault="00B17460" w:rsidP="00B17460">
            <w:pPr>
              <w:rPr>
                <w:sz w:val="20"/>
                <w:szCs w:val="20"/>
              </w:rPr>
            </w:pPr>
          </w:p>
        </w:tc>
        <w:tc>
          <w:tcPr>
            <w:tcW w:w="993" w:type="dxa"/>
          </w:tcPr>
          <w:p w14:paraId="2B3EF08F" w14:textId="77777777" w:rsidR="00B17460" w:rsidRPr="00B17460" w:rsidRDefault="00B17460" w:rsidP="00B17460">
            <w:pPr>
              <w:rPr>
                <w:sz w:val="20"/>
                <w:szCs w:val="20"/>
              </w:rPr>
            </w:pPr>
          </w:p>
        </w:tc>
        <w:tc>
          <w:tcPr>
            <w:tcW w:w="992" w:type="dxa"/>
          </w:tcPr>
          <w:p w14:paraId="289F5626" w14:textId="77777777" w:rsidR="00B17460" w:rsidRPr="00B17460" w:rsidRDefault="00B17460" w:rsidP="00B17460">
            <w:pPr>
              <w:rPr>
                <w:sz w:val="20"/>
                <w:szCs w:val="20"/>
              </w:rPr>
            </w:pPr>
          </w:p>
        </w:tc>
        <w:tc>
          <w:tcPr>
            <w:tcW w:w="992" w:type="dxa"/>
          </w:tcPr>
          <w:p w14:paraId="03B8AC20" w14:textId="77777777" w:rsidR="00B17460" w:rsidRPr="00B17460" w:rsidRDefault="00B17460" w:rsidP="00B17460">
            <w:pPr>
              <w:rPr>
                <w:sz w:val="20"/>
                <w:szCs w:val="20"/>
              </w:rPr>
            </w:pPr>
          </w:p>
        </w:tc>
        <w:tc>
          <w:tcPr>
            <w:tcW w:w="941" w:type="dxa"/>
          </w:tcPr>
          <w:p w14:paraId="5EB00391" w14:textId="77777777" w:rsidR="00B17460" w:rsidRPr="00B17460" w:rsidRDefault="00B17460" w:rsidP="00B17460">
            <w:pPr>
              <w:rPr>
                <w:sz w:val="20"/>
                <w:szCs w:val="20"/>
              </w:rPr>
            </w:pPr>
          </w:p>
        </w:tc>
      </w:tr>
      <w:tr w:rsidR="00B17460" w:rsidRPr="00B17460" w14:paraId="29A6CEAC" w14:textId="77777777" w:rsidTr="00B17460">
        <w:tc>
          <w:tcPr>
            <w:tcW w:w="4106" w:type="dxa"/>
          </w:tcPr>
          <w:p w14:paraId="21DDA3EF" w14:textId="0C086640" w:rsidR="00B17460" w:rsidRPr="00B17460" w:rsidRDefault="00B17460" w:rsidP="00B17460">
            <w:pPr>
              <w:rPr>
                <w:sz w:val="20"/>
                <w:szCs w:val="20"/>
              </w:rPr>
            </w:pPr>
            <w:r w:rsidRPr="00B17460">
              <w:rPr>
                <w:sz w:val="20"/>
                <w:szCs w:val="20"/>
              </w:rPr>
              <w:t>Communication skills</w:t>
            </w:r>
          </w:p>
        </w:tc>
        <w:tc>
          <w:tcPr>
            <w:tcW w:w="992" w:type="dxa"/>
          </w:tcPr>
          <w:p w14:paraId="4EE6DA05" w14:textId="77777777" w:rsidR="00B17460" w:rsidRPr="00B17460" w:rsidRDefault="00B17460" w:rsidP="00B17460">
            <w:pPr>
              <w:rPr>
                <w:sz w:val="20"/>
                <w:szCs w:val="20"/>
              </w:rPr>
            </w:pPr>
          </w:p>
        </w:tc>
        <w:tc>
          <w:tcPr>
            <w:tcW w:w="993" w:type="dxa"/>
          </w:tcPr>
          <w:p w14:paraId="0946D5A0" w14:textId="77777777" w:rsidR="00B17460" w:rsidRPr="00B17460" w:rsidRDefault="00B17460" w:rsidP="00B17460">
            <w:pPr>
              <w:rPr>
                <w:sz w:val="20"/>
                <w:szCs w:val="20"/>
              </w:rPr>
            </w:pPr>
          </w:p>
        </w:tc>
        <w:tc>
          <w:tcPr>
            <w:tcW w:w="992" w:type="dxa"/>
          </w:tcPr>
          <w:p w14:paraId="7D7E0C80" w14:textId="77777777" w:rsidR="00B17460" w:rsidRPr="00B17460" w:rsidRDefault="00B17460" w:rsidP="00B17460">
            <w:pPr>
              <w:rPr>
                <w:sz w:val="20"/>
                <w:szCs w:val="20"/>
              </w:rPr>
            </w:pPr>
          </w:p>
        </w:tc>
        <w:tc>
          <w:tcPr>
            <w:tcW w:w="992" w:type="dxa"/>
          </w:tcPr>
          <w:p w14:paraId="67B27F3C" w14:textId="77777777" w:rsidR="00B17460" w:rsidRPr="00B17460" w:rsidRDefault="00B17460" w:rsidP="00B17460">
            <w:pPr>
              <w:rPr>
                <w:sz w:val="20"/>
                <w:szCs w:val="20"/>
              </w:rPr>
            </w:pPr>
          </w:p>
        </w:tc>
        <w:tc>
          <w:tcPr>
            <w:tcW w:w="941" w:type="dxa"/>
          </w:tcPr>
          <w:p w14:paraId="45C82100" w14:textId="77777777" w:rsidR="00B17460" w:rsidRPr="00B17460" w:rsidRDefault="00B17460" w:rsidP="00B17460">
            <w:pPr>
              <w:rPr>
                <w:sz w:val="20"/>
                <w:szCs w:val="20"/>
              </w:rPr>
            </w:pPr>
          </w:p>
        </w:tc>
      </w:tr>
    </w:tbl>
    <w:p w14:paraId="543FA8F4" w14:textId="29417AB9" w:rsidR="00B17460" w:rsidRPr="00B17460" w:rsidRDefault="00B17460" w:rsidP="00B17460"/>
    <w:p w14:paraId="500DDC21" w14:textId="4DE1E728" w:rsidR="00B17460" w:rsidRPr="00B17460" w:rsidRDefault="00B17460" w:rsidP="00B17460">
      <w:pPr>
        <w:rPr>
          <w:sz w:val="20"/>
          <w:szCs w:val="20"/>
        </w:rPr>
      </w:pPr>
      <w:r w:rsidRPr="00B17460">
        <w:rPr>
          <w:sz w:val="20"/>
          <w:szCs w:val="20"/>
        </w:rPr>
        <w:t>1 = Exceptional    2 = Very good    3 = Above average    4 = Average    5 = Below average</w:t>
      </w:r>
    </w:p>
    <w:p w14:paraId="6E6DC8B0" w14:textId="04B8FC01" w:rsidR="00B17460" w:rsidRDefault="00B17460" w:rsidP="00B17460"/>
    <w:p w14:paraId="47A873C7" w14:textId="6B07D1A5" w:rsidR="00B17460" w:rsidRDefault="00B17460" w:rsidP="00B17460">
      <w:pPr>
        <w:rPr>
          <w:b/>
          <w:bCs/>
        </w:rPr>
      </w:pPr>
      <w:r w:rsidRPr="00B17460">
        <w:rPr>
          <w:b/>
          <w:bCs/>
        </w:rPr>
        <w:t>Comments</w:t>
      </w:r>
      <w:r>
        <w:rPr>
          <w:b/>
          <w:bCs/>
        </w:rPr>
        <w:t>:</w:t>
      </w:r>
    </w:p>
    <w:p w14:paraId="26029ADB" w14:textId="4CFB9D66" w:rsidR="00B17460" w:rsidRDefault="00B17460" w:rsidP="00B17460">
      <w:pPr>
        <w:rPr>
          <w:b/>
          <w:bCs/>
        </w:rPr>
      </w:pPr>
    </w:p>
    <w:p w14:paraId="6BD223B9" w14:textId="77B16FF5" w:rsidR="00B17460" w:rsidRDefault="00B17460" w:rsidP="00B17460">
      <w:pPr>
        <w:rPr>
          <w:b/>
          <w:bCs/>
        </w:rPr>
      </w:pPr>
    </w:p>
    <w:p w14:paraId="6D20FEAA" w14:textId="25D6B8EB" w:rsidR="00B17460" w:rsidRDefault="00B17460" w:rsidP="00B17460">
      <w:pPr>
        <w:rPr>
          <w:b/>
          <w:bCs/>
        </w:rPr>
      </w:pPr>
    </w:p>
    <w:p w14:paraId="3980DE45" w14:textId="1FDBE12C" w:rsidR="00B17460" w:rsidRDefault="00B17460" w:rsidP="00B17460">
      <w:pPr>
        <w:rPr>
          <w:b/>
          <w:bCs/>
        </w:rPr>
      </w:pPr>
    </w:p>
    <w:p w14:paraId="515A223C" w14:textId="09E03C0E" w:rsidR="00B17460" w:rsidRDefault="00B17460" w:rsidP="00B17460">
      <w:pPr>
        <w:rPr>
          <w:b/>
          <w:bCs/>
        </w:rPr>
      </w:pPr>
    </w:p>
    <w:p w14:paraId="7A6C99E8" w14:textId="33595BA8" w:rsidR="00B17460" w:rsidRDefault="00B17460" w:rsidP="00B17460">
      <w:pPr>
        <w:rPr>
          <w:b/>
          <w:bCs/>
        </w:rPr>
      </w:pPr>
    </w:p>
    <w:p w14:paraId="15ADF0E8" w14:textId="77777777" w:rsidR="00B17460" w:rsidRDefault="00B17460" w:rsidP="00B17460">
      <w:pPr>
        <w:rPr>
          <w:b/>
          <w:bCs/>
        </w:rPr>
      </w:pPr>
    </w:p>
    <w:p w14:paraId="620396FC" w14:textId="4CFFA6A2" w:rsidR="00B17460" w:rsidRDefault="00B17460" w:rsidP="00B17460">
      <w:pPr>
        <w:rPr>
          <w:b/>
          <w:bCs/>
        </w:rPr>
      </w:pPr>
    </w:p>
    <w:p w14:paraId="06A87118" w14:textId="77777777" w:rsidR="00B17460" w:rsidRDefault="00B17460" w:rsidP="00B17460">
      <w:pPr>
        <w:rPr>
          <w:b/>
          <w:bCs/>
        </w:rPr>
      </w:pPr>
    </w:p>
    <w:p w14:paraId="06D999EE" w14:textId="64F2F854" w:rsidR="00B17460" w:rsidRDefault="00B17460" w:rsidP="00B17460">
      <w:pPr>
        <w:rPr>
          <w:b/>
          <w:bCs/>
          <w:sz w:val="20"/>
          <w:szCs w:val="20"/>
        </w:rPr>
      </w:pPr>
    </w:p>
    <w:p w14:paraId="582DA98C" w14:textId="4713F3FB" w:rsidR="00B17460" w:rsidRDefault="00B17460" w:rsidP="00B17460">
      <w:pPr>
        <w:rPr>
          <w:b/>
          <w:bCs/>
          <w:sz w:val="20"/>
          <w:szCs w:val="20"/>
        </w:rPr>
      </w:pPr>
      <w:r>
        <w:rPr>
          <w:b/>
          <w:bCs/>
          <w:sz w:val="20"/>
          <w:szCs w:val="20"/>
        </w:rPr>
        <w:t>Name of trainee:  ___________________                                  Name of supervisor: ____________________</w:t>
      </w:r>
    </w:p>
    <w:p w14:paraId="3EE9783D" w14:textId="1DB69434" w:rsidR="00B17460" w:rsidRDefault="00B17460" w:rsidP="00B17460">
      <w:pPr>
        <w:rPr>
          <w:b/>
          <w:bCs/>
          <w:sz w:val="20"/>
          <w:szCs w:val="20"/>
        </w:rPr>
      </w:pPr>
    </w:p>
    <w:p w14:paraId="4EED0B8F" w14:textId="77777777" w:rsidR="00B17460" w:rsidRDefault="00B17460" w:rsidP="00B17460">
      <w:pPr>
        <w:rPr>
          <w:b/>
          <w:bCs/>
          <w:sz w:val="20"/>
          <w:szCs w:val="20"/>
        </w:rPr>
      </w:pPr>
    </w:p>
    <w:p w14:paraId="25106C7B" w14:textId="6383B614" w:rsidR="00B17460" w:rsidRDefault="00B17460" w:rsidP="00B17460">
      <w:pPr>
        <w:rPr>
          <w:b/>
          <w:bCs/>
          <w:sz w:val="20"/>
          <w:szCs w:val="20"/>
        </w:rPr>
      </w:pPr>
      <w:r>
        <w:rPr>
          <w:b/>
          <w:bCs/>
          <w:sz w:val="20"/>
          <w:szCs w:val="20"/>
        </w:rPr>
        <w:t xml:space="preserve">Signature:                                                                                          </w:t>
      </w:r>
      <w:r>
        <w:rPr>
          <w:b/>
          <w:bCs/>
          <w:sz w:val="20"/>
          <w:szCs w:val="20"/>
        </w:rPr>
        <w:t xml:space="preserve">Signature: </w:t>
      </w:r>
    </w:p>
    <w:p w14:paraId="1D863ED1" w14:textId="4224AA32" w:rsidR="00B17460" w:rsidRDefault="00B17460" w:rsidP="00B17460">
      <w:pPr>
        <w:rPr>
          <w:b/>
          <w:bCs/>
          <w:sz w:val="20"/>
          <w:szCs w:val="20"/>
        </w:rPr>
      </w:pPr>
    </w:p>
    <w:p w14:paraId="13A22AF1" w14:textId="4F560CCF" w:rsidR="00B17460" w:rsidRDefault="00B17460" w:rsidP="00B17460">
      <w:pPr>
        <w:rPr>
          <w:b/>
          <w:bCs/>
          <w:sz w:val="20"/>
          <w:szCs w:val="20"/>
        </w:rPr>
      </w:pPr>
    </w:p>
    <w:p w14:paraId="2B5B04D6" w14:textId="0EB829E0" w:rsidR="00B17460" w:rsidRPr="00B17460" w:rsidRDefault="00B17460" w:rsidP="00B17460">
      <w:pPr>
        <w:rPr>
          <w:b/>
          <w:bCs/>
          <w:sz w:val="20"/>
          <w:szCs w:val="20"/>
        </w:rPr>
      </w:pPr>
      <w:r>
        <w:rPr>
          <w:b/>
          <w:bCs/>
          <w:sz w:val="20"/>
          <w:szCs w:val="20"/>
        </w:rPr>
        <w:t>Date of assessment discussion: _______________</w:t>
      </w:r>
    </w:p>
    <w:sectPr w:rsidR="00B17460" w:rsidRPr="00B1746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88C8" w14:textId="77777777" w:rsidR="00EF4817" w:rsidRDefault="00EF4817" w:rsidP="00B17460">
      <w:r>
        <w:separator/>
      </w:r>
    </w:p>
  </w:endnote>
  <w:endnote w:type="continuationSeparator" w:id="0">
    <w:p w14:paraId="5628A03A" w14:textId="77777777" w:rsidR="00EF4817" w:rsidRDefault="00EF4817" w:rsidP="00B1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24CB" w14:textId="77777777" w:rsidR="00EF4817" w:rsidRDefault="00EF4817" w:rsidP="00B17460">
      <w:r>
        <w:separator/>
      </w:r>
    </w:p>
  </w:footnote>
  <w:footnote w:type="continuationSeparator" w:id="0">
    <w:p w14:paraId="2D2ACFE4" w14:textId="77777777" w:rsidR="00EF4817" w:rsidRDefault="00EF4817" w:rsidP="00B1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227" w14:textId="11D65731" w:rsidR="00B17460" w:rsidRDefault="00B17460" w:rsidP="00B17460">
    <w:pPr>
      <w:pStyle w:val="Header"/>
      <w:jc w:val="center"/>
      <w:rPr>
        <w:rFonts w:ascii="Imprint MT Shadow" w:hAnsi="Imprint MT Shadow"/>
        <w:sz w:val="52"/>
        <w:szCs w:val="52"/>
      </w:rPr>
    </w:pPr>
    <w:r>
      <w:rPr>
        <w:rFonts w:ascii="Imprint MT Shadow" w:hAnsi="Imprint MT Shadow"/>
        <w:noProof/>
        <w:sz w:val="52"/>
        <w:szCs w:val="52"/>
      </w:rPr>
      <w:drawing>
        <wp:anchor distT="0" distB="0" distL="114300" distR="114300" simplePos="0" relativeHeight="251659264" behindDoc="0" locked="0" layoutInCell="1" allowOverlap="1" wp14:anchorId="69D03946" wp14:editId="63524274">
          <wp:simplePos x="0" y="0"/>
          <wp:positionH relativeFrom="column">
            <wp:posOffset>5135075</wp:posOffset>
          </wp:positionH>
          <wp:positionV relativeFrom="paragraph">
            <wp:posOffset>-244695</wp:posOffset>
          </wp:positionV>
          <wp:extent cx="1115463" cy="1144800"/>
          <wp:effectExtent l="0" t="0" r="2540" b="0"/>
          <wp:wrapNone/>
          <wp:docPr id="7"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463" cy="1144800"/>
                  </a:xfrm>
                  <a:prstGeom prst="rect">
                    <a:avLst/>
                  </a:prstGeom>
                </pic:spPr>
              </pic:pic>
            </a:graphicData>
          </a:graphic>
          <wp14:sizeRelH relativeFrom="page">
            <wp14:pctWidth>0</wp14:pctWidth>
          </wp14:sizeRelH>
          <wp14:sizeRelV relativeFrom="page">
            <wp14:pctHeight>0</wp14:pctHeight>
          </wp14:sizeRelV>
        </wp:anchor>
      </w:drawing>
    </w:r>
    <w:r w:rsidRPr="008D559C">
      <w:rPr>
        <w:rFonts w:ascii="Imprint MT Shadow" w:hAnsi="Imprint MT Shadow"/>
        <w:sz w:val="52"/>
        <w:szCs w:val="52"/>
      </w:rPr>
      <w:t>Austral</w:t>
    </w:r>
    <w:r>
      <w:rPr>
        <w:rFonts w:ascii="Imprint MT Shadow" w:hAnsi="Imprint MT Shadow"/>
        <w:sz w:val="52"/>
        <w:szCs w:val="52"/>
      </w:rPr>
      <w:t>ian &amp; New Zealand</w:t>
    </w:r>
  </w:p>
  <w:p w14:paraId="7FE8C350" w14:textId="77777777" w:rsidR="00B17460" w:rsidRPr="00FC0B12" w:rsidRDefault="00B17460" w:rsidP="00B17460">
    <w:pPr>
      <w:pStyle w:val="Header"/>
      <w:jc w:val="center"/>
      <w:rPr>
        <w:rFonts w:ascii="Imprint MT Shadow" w:hAnsi="Imprint MT Shadow"/>
        <w:sz w:val="52"/>
        <w:szCs w:val="52"/>
      </w:rPr>
    </w:pPr>
    <w:r w:rsidRPr="008D559C">
      <w:rPr>
        <w:rFonts w:ascii="Imprint MT Shadow" w:hAnsi="Imprint MT Shadow"/>
        <w:sz w:val="52"/>
        <w:szCs w:val="52"/>
      </w:rPr>
      <w:t xml:space="preserve">Board </w:t>
    </w:r>
    <w:r>
      <w:rPr>
        <w:rFonts w:ascii="Imprint MT Shadow" w:hAnsi="Imprint MT Shadow"/>
        <w:sz w:val="52"/>
        <w:szCs w:val="52"/>
      </w:rPr>
      <w:t xml:space="preserve">of </w:t>
    </w:r>
    <w:r w:rsidRPr="008D559C">
      <w:rPr>
        <w:rFonts w:ascii="Imprint MT Shadow" w:hAnsi="Imprint MT Shadow"/>
        <w:sz w:val="52"/>
        <w:szCs w:val="52"/>
      </w:rPr>
      <w:t>Perfusion</w:t>
    </w:r>
  </w:p>
  <w:p w14:paraId="1A89FA6C" w14:textId="1F99C967" w:rsidR="00B17460" w:rsidRDefault="00B17460">
    <w:pPr>
      <w:pStyle w:val="Header"/>
    </w:pPr>
  </w:p>
  <w:p w14:paraId="1AD74663" w14:textId="77777777" w:rsidR="00B17460" w:rsidRDefault="00B1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60"/>
    <w:rsid w:val="00400C52"/>
    <w:rsid w:val="00B17460"/>
    <w:rsid w:val="00BD3F33"/>
    <w:rsid w:val="00CB0765"/>
    <w:rsid w:val="00EF4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7E12"/>
  <w15:chartTrackingRefBased/>
  <w15:docId w15:val="{79009745-434F-E941-8CC9-12568C5C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60"/>
    <w:pPr>
      <w:tabs>
        <w:tab w:val="center" w:pos="4513"/>
        <w:tab w:val="right" w:pos="9026"/>
      </w:tabs>
    </w:pPr>
  </w:style>
  <w:style w:type="character" w:customStyle="1" w:styleId="HeaderChar">
    <w:name w:val="Header Char"/>
    <w:basedOn w:val="DefaultParagraphFont"/>
    <w:link w:val="Header"/>
    <w:uiPriority w:val="99"/>
    <w:rsid w:val="00B17460"/>
  </w:style>
  <w:style w:type="paragraph" w:styleId="Footer">
    <w:name w:val="footer"/>
    <w:basedOn w:val="Normal"/>
    <w:link w:val="FooterChar"/>
    <w:uiPriority w:val="99"/>
    <w:unhideWhenUsed/>
    <w:rsid w:val="00B17460"/>
    <w:pPr>
      <w:tabs>
        <w:tab w:val="center" w:pos="4513"/>
        <w:tab w:val="right" w:pos="9026"/>
      </w:tabs>
    </w:pPr>
  </w:style>
  <w:style w:type="character" w:customStyle="1" w:styleId="FooterChar">
    <w:name w:val="Footer Char"/>
    <w:basedOn w:val="DefaultParagraphFont"/>
    <w:link w:val="Footer"/>
    <w:uiPriority w:val="99"/>
    <w:rsid w:val="00B17460"/>
  </w:style>
  <w:style w:type="paragraph" w:styleId="ListParagraph">
    <w:name w:val="List Paragraph"/>
    <w:basedOn w:val="Normal"/>
    <w:uiPriority w:val="34"/>
    <w:qFormat/>
    <w:rsid w:val="00B17460"/>
    <w:pPr>
      <w:ind w:left="720"/>
      <w:contextualSpacing/>
    </w:pPr>
  </w:style>
  <w:style w:type="table" w:styleId="TableGrid">
    <w:name w:val="Table Grid"/>
    <w:basedOn w:val="TableNormal"/>
    <w:uiPriority w:val="39"/>
    <w:rsid w:val="00B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Cantrick</dc:creator>
  <cp:keywords/>
  <dc:description/>
  <cp:lastModifiedBy>Jessica Cantrick</cp:lastModifiedBy>
  <cp:revision>2</cp:revision>
  <dcterms:created xsi:type="dcterms:W3CDTF">2023-09-05T02:44:00Z</dcterms:created>
  <dcterms:modified xsi:type="dcterms:W3CDTF">2023-09-05T02:44:00Z</dcterms:modified>
</cp:coreProperties>
</file>